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kuchenne granitowe - luksus, na który możesz sobie pozwolić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Urządzając kuchnię chcemy, aby służyła nam przez długie lata. Powinniśmy zatem sięgać po trwałe materiały, takie jak blaty kuchenne granitowe.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kuchenne granitowe - walory użytkowe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Bałagan, harmider, rozlane lub rozsypane składniki - tak często wygląda kuchnia, kiedy w pośpiechu przyrządzamy obiad. Kroimy składniki na czym popadnie, często na samym blacie, albo odkładamy na niego mokre i gorące garnki. Nie każdy materiał wytrzyma takie traktowanie. Drewno może ucierpieć. Pojawią się rysy, plamy, przebarwienia... Przestanie być higieniczne, albowiem wchłania różne składniki spożywcze. Dlatego lepiej sprawdzają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blaty kuchenne granitowe</w:t>
      </w:r>
      <w:r>
        <w:rPr>
          <w:rFonts w:ascii="calibri" w:hAnsi="calibri" w:eastAsia="calibri" w:cs="calibri"/>
          <w:sz w:val="24"/>
          <w:szCs w:val="24"/>
        </w:rPr>
        <w:t xml:space="preserve">. Wytrzymają nawet bardzo niedelikatne traktowanie.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Twardy jak granit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Granit jest kamieniem pochodzenia wulkanicznego. Jednym z najtwardszych! Ciężko go uszkodzić. Kuchenne noże nie robią na nim wrażenia. Nawet po uderzeniu ciężkim przedmiotem nie pęknie. A przy tym </w:t>
      </w:r>
      <w:r>
        <w:rPr>
          <w:rFonts w:ascii="calibri" w:hAnsi="calibri" w:eastAsia="calibri" w:cs="calibri"/>
          <w:sz w:val="24"/>
          <w:szCs w:val="24"/>
          <w:b/>
        </w:rPr>
        <w:t xml:space="preserve">blaty kuchenne granitowe</w:t>
      </w:r>
      <w:r>
        <w:rPr>
          <w:rFonts w:ascii="calibri" w:hAnsi="calibri" w:eastAsia="calibri" w:cs="calibri"/>
          <w:sz w:val="24"/>
          <w:szCs w:val="24"/>
        </w:rPr>
        <w:t xml:space="preserve"> nie wchłaniają wody, zapachów ani innych czynników, których pełno jest w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Blaty kuchenne granitowe - walory estetyczne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że niemal niezniszczalne, to na dodatek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blaty kuchenne granitowe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pięknie wyglądają, nie starzeją się, nie wychodzą z mody i mogą służyć długie lata! To inwestycja w spokój na całe dziesięciolecia.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ntin.com.pl/blaty-kuchen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2024-05-18T13:38:18+02:00</dcterms:created>
  <dcterms:modified xsi:type="dcterms:W3CDTF">2024-05-18T13:38:18+02:00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